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783" w:rsidRPr="00297B3F" w:rsidRDefault="002603DF" w:rsidP="00F3678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97B3F">
        <w:rPr>
          <w:rFonts w:ascii="Arial" w:hAnsi="Arial" w:cs="Arial"/>
          <w:sz w:val="20"/>
          <w:szCs w:val="20"/>
        </w:rPr>
        <w:t>Name____________________________________________________________</w:t>
      </w:r>
      <w:r w:rsidR="00297B3F" w:rsidRPr="00297B3F">
        <w:rPr>
          <w:rFonts w:ascii="Arial" w:hAnsi="Arial" w:cs="Arial"/>
          <w:sz w:val="20"/>
          <w:szCs w:val="20"/>
        </w:rPr>
        <w:t>__________</w:t>
      </w:r>
      <w:r w:rsidRPr="00297B3F">
        <w:rPr>
          <w:rFonts w:ascii="Arial" w:hAnsi="Arial" w:cs="Arial"/>
          <w:sz w:val="20"/>
          <w:szCs w:val="20"/>
        </w:rPr>
        <w:t>_</w:t>
      </w:r>
      <w:r w:rsidR="00297B3F" w:rsidRPr="00297B3F">
        <w:rPr>
          <w:rFonts w:ascii="Arial" w:hAnsi="Arial" w:cs="Arial"/>
          <w:sz w:val="20"/>
          <w:szCs w:val="20"/>
        </w:rPr>
        <w:t xml:space="preserve">    </w:t>
      </w:r>
      <w:r w:rsidR="00F36783" w:rsidRPr="00297B3F">
        <w:rPr>
          <w:rFonts w:ascii="Arial" w:hAnsi="Arial" w:cs="Arial"/>
          <w:sz w:val="20"/>
          <w:szCs w:val="20"/>
        </w:rPr>
        <w:t xml:space="preserve"> Date____________________</w:t>
      </w:r>
      <w:r w:rsidRPr="00297B3F">
        <w:rPr>
          <w:rFonts w:ascii="Arial" w:hAnsi="Arial" w:cs="Arial"/>
          <w:sz w:val="20"/>
          <w:szCs w:val="20"/>
        </w:rPr>
        <w:t>________________</w:t>
      </w:r>
      <w:r w:rsidR="00297B3F" w:rsidRPr="00297B3F">
        <w:rPr>
          <w:rFonts w:ascii="Arial" w:hAnsi="Arial" w:cs="Arial"/>
          <w:sz w:val="20"/>
          <w:szCs w:val="20"/>
        </w:rPr>
        <w:t>__________</w:t>
      </w:r>
      <w:r w:rsidRPr="00297B3F">
        <w:rPr>
          <w:rFonts w:ascii="Arial" w:hAnsi="Arial" w:cs="Arial"/>
          <w:sz w:val="20"/>
          <w:szCs w:val="20"/>
        </w:rPr>
        <w:t>_</w:t>
      </w:r>
    </w:p>
    <w:p w:rsidR="00F36783" w:rsidRPr="003F738B" w:rsidRDefault="00F36783" w:rsidP="00297B3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30726" w:rsidRPr="00414FB9" w:rsidRDefault="00F36783" w:rsidP="00C0539B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97B3F">
        <w:rPr>
          <w:rFonts w:ascii="Arial" w:hAnsi="Arial" w:cs="Arial"/>
          <w:b/>
          <w:sz w:val="20"/>
          <w:szCs w:val="20"/>
        </w:rPr>
        <w:t>TEXT-DEPENDENT ANALYSIS QUESTION – RUBRIC</w:t>
      </w:r>
    </w:p>
    <w:p w:rsidR="00F36783" w:rsidRPr="00414FB9" w:rsidRDefault="00F36783" w:rsidP="00F3678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8"/>
        <w:gridCol w:w="3262"/>
        <w:gridCol w:w="3263"/>
        <w:gridCol w:w="3262"/>
        <w:gridCol w:w="3263"/>
      </w:tblGrid>
      <w:tr w:rsidR="00297B3F" w:rsidRPr="003F738B" w:rsidTr="00414FB9">
        <w:tc>
          <w:tcPr>
            <w:tcW w:w="1458" w:type="dxa"/>
            <w:shd w:val="clear" w:color="auto" w:fill="D9D9D9"/>
          </w:tcPr>
          <w:p w:rsidR="00297B3F" w:rsidRPr="003F738B" w:rsidRDefault="00297B3F" w:rsidP="00414F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Focus</w:t>
            </w:r>
          </w:p>
        </w:tc>
        <w:tc>
          <w:tcPr>
            <w:tcW w:w="13050" w:type="dxa"/>
            <w:gridSpan w:val="4"/>
          </w:tcPr>
          <w:p w:rsidR="00297B3F" w:rsidRPr="003F738B" w:rsidRDefault="00297B3F" w:rsidP="00414FB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sz w:val="18"/>
                <w:szCs w:val="18"/>
              </w:rPr>
              <w:t>The single controlling point made with an awareness of task (mode) about a specific topic</w:t>
            </w:r>
          </w:p>
        </w:tc>
      </w:tr>
      <w:tr w:rsidR="00297B3F" w:rsidRPr="003F738B" w:rsidTr="00414FB9">
        <w:tc>
          <w:tcPr>
            <w:tcW w:w="1458" w:type="dxa"/>
            <w:shd w:val="clear" w:color="auto" w:fill="D9D9D9"/>
          </w:tcPr>
          <w:p w:rsidR="00297B3F" w:rsidRPr="003F738B" w:rsidRDefault="00297B3F" w:rsidP="00414F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Content</w:t>
            </w:r>
          </w:p>
        </w:tc>
        <w:tc>
          <w:tcPr>
            <w:tcW w:w="13050" w:type="dxa"/>
            <w:gridSpan w:val="4"/>
          </w:tcPr>
          <w:p w:rsidR="00297B3F" w:rsidRPr="003F738B" w:rsidRDefault="00297B3F" w:rsidP="00414FB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sz w:val="18"/>
                <w:szCs w:val="18"/>
              </w:rPr>
              <w:t>The presence of ideas developed through facts, examples, anecdotes, details, opinions, statistics, reasons, and/or explanations</w:t>
            </w:r>
          </w:p>
        </w:tc>
      </w:tr>
      <w:tr w:rsidR="00297B3F" w:rsidRPr="003F738B" w:rsidTr="00414FB9">
        <w:tc>
          <w:tcPr>
            <w:tcW w:w="1458" w:type="dxa"/>
            <w:shd w:val="clear" w:color="auto" w:fill="D9D9D9"/>
          </w:tcPr>
          <w:p w:rsidR="00297B3F" w:rsidRPr="003F738B" w:rsidRDefault="00297B3F" w:rsidP="00414F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Organization</w:t>
            </w:r>
          </w:p>
        </w:tc>
        <w:tc>
          <w:tcPr>
            <w:tcW w:w="13050" w:type="dxa"/>
            <w:gridSpan w:val="4"/>
          </w:tcPr>
          <w:p w:rsidR="00297B3F" w:rsidRPr="003F738B" w:rsidRDefault="00297B3F" w:rsidP="00414FB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sz w:val="18"/>
                <w:szCs w:val="18"/>
              </w:rPr>
              <w:t>The order developed and sustained within and across paragraphs using transitional devices and including an introduction and conclusion</w:t>
            </w:r>
          </w:p>
        </w:tc>
      </w:tr>
      <w:tr w:rsidR="00297B3F" w:rsidRPr="003F738B" w:rsidTr="00414FB9">
        <w:tc>
          <w:tcPr>
            <w:tcW w:w="1458" w:type="dxa"/>
            <w:shd w:val="clear" w:color="auto" w:fill="D9D9D9"/>
          </w:tcPr>
          <w:p w:rsidR="00297B3F" w:rsidRPr="003F738B" w:rsidRDefault="00297B3F" w:rsidP="00414F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Style</w:t>
            </w:r>
          </w:p>
        </w:tc>
        <w:tc>
          <w:tcPr>
            <w:tcW w:w="13050" w:type="dxa"/>
            <w:gridSpan w:val="4"/>
          </w:tcPr>
          <w:p w:rsidR="00297B3F" w:rsidRPr="003F738B" w:rsidRDefault="00297B3F" w:rsidP="00414FB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sz w:val="18"/>
                <w:szCs w:val="18"/>
              </w:rPr>
              <w:t>The choice, use, and arrangement of words and sentence structure that create tone and voice</w:t>
            </w:r>
          </w:p>
        </w:tc>
      </w:tr>
      <w:tr w:rsidR="00297B3F" w:rsidRPr="003F738B" w:rsidTr="00414FB9">
        <w:tc>
          <w:tcPr>
            <w:tcW w:w="1458" w:type="dxa"/>
            <w:shd w:val="clear" w:color="auto" w:fill="D9D9D9"/>
          </w:tcPr>
          <w:p w:rsidR="00297B3F" w:rsidRPr="003F738B" w:rsidRDefault="00297B3F" w:rsidP="00414F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Conventions</w:t>
            </w:r>
          </w:p>
        </w:tc>
        <w:tc>
          <w:tcPr>
            <w:tcW w:w="13050" w:type="dxa"/>
            <w:gridSpan w:val="4"/>
          </w:tcPr>
          <w:p w:rsidR="00297B3F" w:rsidRPr="003F738B" w:rsidRDefault="00297B3F" w:rsidP="00414FB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sz w:val="18"/>
                <w:szCs w:val="18"/>
              </w:rPr>
              <w:t>Grammar, usage, mechanics, spelling, and sentence formation</w:t>
            </w:r>
          </w:p>
        </w:tc>
      </w:tr>
      <w:tr w:rsidR="00414FB9" w:rsidRPr="003F738B" w:rsidTr="00414FB9">
        <w:tc>
          <w:tcPr>
            <w:tcW w:w="1458" w:type="dxa"/>
          </w:tcPr>
          <w:p w:rsidR="00414FB9" w:rsidRPr="003F738B" w:rsidRDefault="00414FB9" w:rsidP="00414FB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2" w:type="dxa"/>
            <w:shd w:val="clear" w:color="auto" w:fill="D9D9D9"/>
          </w:tcPr>
          <w:p w:rsidR="00414FB9" w:rsidRPr="003F738B" w:rsidRDefault="00414FB9" w:rsidP="00414F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263" w:type="dxa"/>
            <w:shd w:val="clear" w:color="auto" w:fill="D9D9D9"/>
          </w:tcPr>
          <w:p w:rsidR="00414FB9" w:rsidRPr="003F738B" w:rsidRDefault="00414FB9" w:rsidP="00414F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262" w:type="dxa"/>
            <w:shd w:val="clear" w:color="auto" w:fill="D9D9D9"/>
          </w:tcPr>
          <w:p w:rsidR="00414FB9" w:rsidRPr="003F738B" w:rsidRDefault="00414FB9" w:rsidP="00414F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63" w:type="dxa"/>
            <w:shd w:val="clear" w:color="auto" w:fill="D9D9D9"/>
          </w:tcPr>
          <w:p w:rsidR="00414FB9" w:rsidRPr="003F738B" w:rsidRDefault="00414FB9" w:rsidP="00414FB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414FB9" w:rsidRPr="003F738B" w:rsidTr="00414FB9">
        <w:trPr>
          <w:trHeight w:val="908"/>
        </w:trPr>
        <w:tc>
          <w:tcPr>
            <w:tcW w:w="1458" w:type="dxa"/>
          </w:tcPr>
          <w:p w:rsidR="00414FB9" w:rsidRPr="003F738B" w:rsidRDefault="00414FB9" w:rsidP="00414F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Focus</w:t>
            </w:r>
          </w:p>
        </w:tc>
        <w:tc>
          <w:tcPr>
            <w:tcW w:w="3262" w:type="dxa"/>
          </w:tcPr>
          <w:p w:rsidR="00414FB9" w:rsidRPr="003F738B" w:rsidRDefault="00414FB9" w:rsidP="003F738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Effectivel</w:t>
            </w:r>
            <w:r w:rsidRPr="003F738B">
              <w:rPr>
                <w:rFonts w:ascii="Arial" w:hAnsi="Arial" w:cs="Arial"/>
                <w:sz w:val="18"/>
                <w:szCs w:val="18"/>
              </w:rPr>
              <w:t>y addresses all parts of the task, demonstrating in-depth understanding of the text(s)</w:t>
            </w:r>
          </w:p>
        </w:tc>
        <w:tc>
          <w:tcPr>
            <w:tcW w:w="3263" w:type="dxa"/>
          </w:tcPr>
          <w:p w:rsidR="00414FB9" w:rsidRPr="003F738B" w:rsidRDefault="00414FB9" w:rsidP="003F738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20" w:hanging="320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Adequately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addresses all parts of the task, demonstrating sufficient understanding of the text(s)</w:t>
            </w:r>
          </w:p>
        </w:tc>
        <w:tc>
          <w:tcPr>
            <w:tcW w:w="3262" w:type="dxa"/>
          </w:tcPr>
          <w:p w:rsidR="00414FB9" w:rsidRPr="003F738B" w:rsidRDefault="00414FB9" w:rsidP="003F738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97" w:hanging="297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Inconsistently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addresses some parts of the task, demonstrating partial understanding of the text(s)</w:t>
            </w:r>
          </w:p>
        </w:tc>
        <w:tc>
          <w:tcPr>
            <w:tcW w:w="3263" w:type="dxa"/>
          </w:tcPr>
          <w:p w:rsidR="00414FB9" w:rsidRPr="003F738B" w:rsidRDefault="00414FB9" w:rsidP="003F738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75" w:hanging="275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Minimally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addresses part(s) of the task, demonstrating inadequate understanding of the text(s)</w:t>
            </w:r>
          </w:p>
        </w:tc>
      </w:tr>
      <w:tr w:rsidR="00414FB9" w:rsidRPr="003F738B" w:rsidTr="00414FB9">
        <w:tc>
          <w:tcPr>
            <w:tcW w:w="1458" w:type="dxa"/>
          </w:tcPr>
          <w:p w:rsidR="00414FB9" w:rsidRPr="003F738B" w:rsidRDefault="00414FB9" w:rsidP="00414F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Content</w:t>
            </w:r>
          </w:p>
        </w:tc>
        <w:tc>
          <w:tcPr>
            <w:tcW w:w="3262" w:type="dxa"/>
          </w:tcPr>
          <w:p w:rsidR="00414FB9" w:rsidRPr="003F738B" w:rsidRDefault="00414FB9" w:rsidP="003F738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Thorough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analysis of explicit and implicit meanings from text(s) to effectively support claims, opinions, ideas, and inferences</w:t>
            </w:r>
          </w:p>
          <w:p w:rsidR="00414FB9" w:rsidRPr="003F738B" w:rsidRDefault="00414FB9" w:rsidP="003F738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Substantial</w:t>
            </w:r>
            <w:r w:rsidRPr="003F738B">
              <w:rPr>
                <w:rFonts w:ascii="Arial" w:hAnsi="Arial" w:cs="Arial"/>
                <w:sz w:val="18"/>
                <w:szCs w:val="18"/>
              </w:rPr>
              <w:t>, accurate, and direct reference to the text(s) using relevant key details, examples, quotes, facts, and/or definitions</w:t>
            </w:r>
          </w:p>
          <w:p w:rsidR="00414FB9" w:rsidRPr="003F738B" w:rsidRDefault="00414FB9" w:rsidP="003F738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Substantial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reference to the main idea(s) and relevant key details of the text(s) to support the writer’s purpose</w:t>
            </w:r>
          </w:p>
        </w:tc>
        <w:tc>
          <w:tcPr>
            <w:tcW w:w="3263" w:type="dxa"/>
          </w:tcPr>
          <w:p w:rsidR="00414FB9" w:rsidRPr="003F738B" w:rsidRDefault="00414FB9" w:rsidP="00414FB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Clear analysis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of explicit and implicit meanings from text(s) to support claims, opinions, ideas, and inferences</w:t>
            </w:r>
          </w:p>
          <w:p w:rsidR="00414FB9" w:rsidRPr="003F738B" w:rsidRDefault="00414FB9" w:rsidP="00414FB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Sufficien</w:t>
            </w:r>
            <w:r w:rsidRPr="003F738B">
              <w:rPr>
                <w:rFonts w:ascii="Arial" w:hAnsi="Arial" w:cs="Arial"/>
                <w:sz w:val="18"/>
                <w:szCs w:val="18"/>
              </w:rPr>
              <w:t>t, accurate, and direct reference to the text(s) using relevant details, examples, quotes, facts, and/or definitions</w:t>
            </w:r>
          </w:p>
          <w:p w:rsidR="00414FB9" w:rsidRPr="003F738B" w:rsidRDefault="00414FB9" w:rsidP="00414FB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Sufficient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reference to the main idea(s) and relevant key details of the text(s) to support the writer’s purpose</w:t>
            </w:r>
          </w:p>
        </w:tc>
        <w:tc>
          <w:tcPr>
            <w:tcW w:w="3262" w:type="dxa"/>
          </w:tcPr>
          <w:p w:rsidR="00414FB9" w:rsidRPr="003F738B" w:rsidRDefault="00414FB9" w:rsidP="003F738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97" w:hanging="297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Weak or inconsistent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analysis of explicit and/or implicit meanings from text(s) that somewhat supports claims, opinions, ideas, and inferences</w:t>
            </w:r>
          </w:p>
          <w:p w:rsidR="00414FB9" w:rsidRPr="003F738B" w:rsidRDefault="00414FB9" w:rsidP="003F738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97" w:hanging="297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Vague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reference to the text(s) using some details, examples, quotes, facts, and/or definitions</w:t>
            </w:r>
          </w:p>
          <w:p w:rsidR="00414FB9" w:rsidRPr="003F738B" w:rsidRDefault="00414FB9" w:rsidP="003F738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97" w:hanging="297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Weak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reference to the main idea(s) and relevant details of the text(s) to support the writer’s purpose</w:t>
            </w:r>
          </w:p>
        </w:tc>
        <w:tc>
          <w:tcPr>
            <w:tcW w:w="3263" w:type="dxa"/>
          </w:tcPr>
          <w:p w:rsidR="00414FB9" w:rsidRPr="003F738B" w:rsidRDefault="00414FB9" w:rsidP="003F738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75" w:hanging="275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 xml:space="preserve">Insufficient </w:t>
            </w:r>
            <w:r w:rsidRPr="003F738B">
              <w:rPr>
                <w:rFonts w:ascii="Arial" w:hAnsi="Arial" w:cs="Arial"/>
                <w:sz w:val="18"/>
                <w:szCs w:val="18"/>
              </w:rPr>
              <w:t>or</w:t>
            </w:r>
            <w:r w:rsidRPr="003F738B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analysis of the text(s); may or may not support claims, opinions, ideas, and inferences</w:t>
            </w:r>
          </w:p>
          <w:p w:rsidR="00414FB9" w:rsidRPr="003F738B" w:rsidRDefault="00414FB9" w:rsidP="003F738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75" w:hanging="275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Insufficient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reference to the text(s) using few details, examples, quotes, facts, and/or definitions</w:t>
            </w:r>
          </w:p>
          <w:p w:rsidR="00414FB9" w:rsidRPr="003F738B" w:rsidRDefault="00414FB9" w:rsidP="003F738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75" w:hanging="275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 xml:space="preserve">Minimal </w:t>
            </w:r>
            <w:r w:rsidRPr="003F738B">
              <w:rPr>
                <w:rFonts w:ascii="Arial" w:hAnsi="Arial" w:cs="Arial"/>
                <w:sz w:val="18"/>
                <w:szCs w:val="18"/>
              </w:rPr>
              <w:t>reference to the main idea(s) and/or relevant details of the text(s)</w:t>
            </w:r>
          </w:p>
          <w:p w:rsidR="00414FB9" w:rsidRPr="003F738B" w:rsidRDefault="00414FB9" w:rsidP="003F738B">
            <w:pPr>
              <w:spacing w:after="0" w:line="240" w:lineRule="auto"/>
              <w:ind w:left="275" w:hanging="27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FB9" w:rsidRPr="003F738B" w:rsidTr="00414FB9">
        <w:tc>
          <w:tcPr>
            <w:tcW w:w="1458" w:type="dxa"/>
          </w:tcPr>
          <w:p w:rsidR="00414FB9" w:rsidRPr="003F738B" w:rsidRDefault="00414FB9" w:rsidP="00414F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Organization</w:t>
            </w:r>
          </w:p>
        </w:tc>
        <w:tc>
          <w:tcPr>
            <w:tcW w:w="3262" w:type="dxa"/>
          </w:tcPr>
          <w:p w:rsidR="00414FB9" w:rsidRPr="003F738B" w:rsidRDefault="00414FB9" w:rsidP="003F738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Strong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organizational structure that effectively supports the focus and ideas</w:t>
            </w:r>
          </w:p>
          <w:p w:rsidR="00414FB9" w:rsidRPr="003F738B" w:rsidRDefault="00414FB9" w:rsidP="003F738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Effective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introduction, development, and conclusion identifying an opinion, topic, or controlling idea related to the text(s)</w:t>
            </w:r>
          </w:p>
          <w:p w:rsidR="00414FB9" w:rsidRPr="003F738B" w:rsidRDefault="00414FB9" w:rsidP="003F738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 xml:space="preserve">Skillful </w:t>
            </w:r>
            <w:r w:rsidRPr="003F738B">
              <w:rPr>
                <w:rFonts w:ascii="Arial" w:hAnsi="Arial" w:cs="Arial"/>
                <w:sz w:val="18"/>
                <w:szCs w:val="18"/>
              </w:rPr>
              <w:t>use of transitions to link ideas</w:t>
            </w:r>
          </w:p>
        </w:tc>
        <w:tc>
          <w:tcPr>
            <w:tcW w:w="3263" w:type="dxa"/>
          </w:tcPr>
          <w:p w:rsidR="00414FB9" w:rsidRPr="003F738B" w:rsidRDefault="00414FB9" w:rsidP="003F738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20" w:hanging="320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Appropriate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organizational structure that adequately supports the focus and ideas</w:t>
            </w:r>
          </w:p>
          <w:p w:rsidR="00414FB9" w:rsidRPr="003F738B" w:rsidRDefault="00414FB9" w:rsidP="003F738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20" w:hanging="320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Clear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introduction, development, and conclusion identifying an opinion, topic, or controlling idea related to the text(s)</w:t>
            </w:r>
          </w:p>
          <w:p w:rsidR="00414FB9" w:rsidRPr="003F738B" w:rsidRDefault="00414FB9" w:rsidP="003F738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20" w:hanging="320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 xml:space="preserve">Appropriate </w:t>
            </w:r>
            <w:r w:rsidRPr="003F738B">
              <w:rPr>
                <w:rFonts w:ascii="Arial" w:hAnsi="Arial" w:cs="Arial"/>
                <w:sz w:val="18"/>
                <w:szCs w:val="18"/>
              </w:rPr>
              <w:t>use of transitions to link ideas</w:t>
            </w:r>
          </w:p>
        </w:tc>
        <w:tc>
          <w:tcPr>
            <w:tcW w:w="3262" w:type="dxa"/>
          </w:tcPr>
          <w:p w:rsidR="00414FB9" w:rsidRPr="003F738B" w:rsidRDefault="00414FB9" w:rsidP="003F738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97" w:hanging="297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Weak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organizational structure that inconsistently supports the focus and ideas</w:t>
            </w:r>
          </w:p>
          <w:p w:rsidR="00414FB9" w:rsidRPr="003F738B" w:rsidRDefault="00414FB9" w:rsidP="003F738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97" w:hanging="297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Weak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introduction, development, and/or conclusion identifying an opinion, topic, or controlling idea somewhat related to the text(s)</w:t>
            </w:r>
          </w:p>
          <w:p w:rsidR="00414FB9" w:rsidRPr="003F738B" w:rsidRDefault="00414FB9" w:rsidP="003F738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297" w:hanging="297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Inconsisten</w:t>
            </w:r>
            <w:r w:rsidRPr="003F738B">
              <w:rPr>
                <w:rFonts w:ascii="Arial" w:hAnsi="Arial" w:cs="Arial"/>
                <w:sz w:val="18"/>
                <w:szCs w:val="18"/>
              </w:rPr>
              <w:t>t use of transitions to link ideas</w:t>
            </w:r>
          </w:p>
        </w:tc>
        <w:tc>
          <w:tcPr>
            <w:tcW w:w="3263" w:type="dxa"/>
          </w:tcPr>
          <w:p w:rsidR="00414FB9" w:rsidRPr="003F738B" w:rsidRDefault="00414FB9" w:rsidP="003F738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75" w:hanging="275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Minimal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evidence of an organizational structure</w:t>
            </w:r>
          </w:p>
          <w:p w:rsidR="00414FB9" w:rsidRPr="003F738B" w:rsidRDefault="00414FB9" w:rsidP="003F738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75" w:hanging="275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Minimal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evidence of an introduction, development, and/or conclusion</w:t>
            </w:r>
          </w:p>
          <w:p w:rsidR="00414FB9" w:rsidRPr="003F738B" w:rsidRDefault="00414FB9" w:rsidP="003F738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75" w:hanging="275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Few</w:t>
            </w:r>
            <w:r w:rsidRPr="003F738B">
              <w:rPr>
                <w:rFonts w:ascii="Arial" w:hAnsi="Arial" w:cs="Arial"/>
                <w:sz w:val="18"/>
                <w:szCs w:val="18"/>
              </w:rPr>
              <w:t>, if any, transitions to link ideas</w:t>
            </w:r>
          </w:p>
          <w:p w:rsidR="00414FB9" w:rsidRPr="003F738B" w:rsidRDefault="00414FB9" w:rsidP="003F738B">
            <w:pPr>
              <w:spacing w:after="0" w:line="240" w:lineRule="auto"/>
              <w:ind w:left="275" w:hanging="27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FB9" w:rsidRPr="003F738B" w:rsidTr="00414FB9">
        <w:tc>
          <w:tcPr>
            <w:tcW w:w="1458" w:type="dxa"/>
          </w:tcPr>
          <w:p w:rsidR="00414FB9" w:rsidRPr="003F738B" w:rsidRDefault="00414FB9" w:rsidP="00414F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Style</w:t>
            </w:r>
          </w:p>
        </w:tc>
        <w:tc>
          <w:tcPr>
            <w:tcW w:w="3262" w:type="dxa"/>
          </w:tcPr>
          <w:p w:rsidR="00414FB9" w:rsidRPr="003F738B" w:rsidRDefault="00414FB9" w:rsidP="003F738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 xml:space="preserve">Effective </w:t>
            </w:r>
            <w:r w:rsidRPr="003F738B">
              <w:rPr>
                <w:rFonts w:ascii="Arial" w:hAnsi="Arial" w:cs="Arial"/>
                <w:sz w:val="18"/>
                <w:szCs w:val="18"/>
              </w:rPr>
              <w:t>use of precise language and domain-specific vocabulary drawn from the text(s) to explain the topic and/or to convey experiences/events</w:t>
            </w:r>
          </w:p>
        </w:tc>
        <w:tc>
          <w:tcPr>
            <w:tcW w:w="3263" w:type="dxa"/>
          </w:tcPr>
          <w:p w:rsidR="00414FB9" w:rsidRPr="003F738B" w:rsidRDefault="00414FB9" w:rsidP="003F738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20" w:hanging="280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Appropriate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use of precise language and domain-specific vocabulary drawn from the text(s) to explain the topic and/or to convey experiences/events</w:t>
            </w:r>
          </w:p>
        </w:tc>
        <w:tc>
          <w:tcPr>
            <w:tcW w:w="3262" w:type="dxa"/>
          </w:tcPr>
          <w:p w:rsidR="00414FB9" w:rsidRPr="003F738B" w:rsidRDefault="00414FB9" w:rsidP="003F738B">
            <w:pPr>
              <w:numPr>
                <w:ilvl w:val="0"/>
                <w:numId w:val="10"/>
              </w:numPr>
              <w:spacing w:after="0" w:line="240" w:lineRule="auto"/>
              <w:ind w:left="297" w:hanging="297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Inconsistent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use of precise language and domain-specific vocabulary drawn from the text(s) to explain the topic and/or to convey experiences/events</w:t>
            </w:r>
          </w:p>
        </w:tc>
        <w:tc>
          <w:tcPr>
            <w:tcW w:w="3263" w:type="dxa"/>
          </w:tcPr>
          <w:p w:rsidR="00414FB9" w:rsidRPr="003F738B" w:rsidRDefault="00414FB9" w:rsidP="003F738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75" w:hanging="275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 xml:space="preserve">Little </w:t>
            </w:r>
            <w:r w:rsidRPr="003F738B">
              <w:rPr>
                <w:rFonts w:ascii="Arial" w:hAnsi="Arial" w:cs="Arial"/>
                <w:sz w:val="18"/>
                <w:szCs w:val="18"/>
              </w:rPr>
              <w:t>or</w:t>
            </w:r>
            <w:r w:rsidRPr="003F738B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use of precise language or domain-specific vocabulary drawn from the text(s)</w:t>
            </w:r>
          </w:p>
          <w:p w:rsidR="00414FB9" w:rsidRPr="003F738B" w:rsidRDefault="00414FB9" w:rsidP="003F738B">
            <w:pPr>
              <w:spacing w:after="0" w:line="240" w:lineRule="auto"/>
              <w:ind w:left="275" w:hanging="27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4FB9" w:rsidRPr="003F738B" w:rsidTr="00414FB9">
        <w:tc>
          <w:tcPr>
            <w:tcW w:w="1458" w:type="dxa"/>
          </w:tcPr>
          <w:p w:rsidR="00414FB9" w:rsidRPr="003F738B" w:rsidRDefault="00414FB9" w:rsidP="00414F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Conventions</w:t>
            </w:r>
          </w:p>
        </w:tc>
        <w:tc>
          <w:tcPr>
            <w:tcW w:w="3262" w:type="dxa"/>
          </w:tcPr>
          <w:p w:rsidR="00414FB9" w:rsidRPr="003F738B" w:rsidRDefault="00414FB9" w:rsidP="003F738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Few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errors, if any, are present in sentence formation, grammar, usage, spelling, capitalization, and punctuation; errors present do not interfere with meaning</w:t>
            </w:r>
          </w:p>
        </w:tc>
        <w:tc>
          <w:tcPr>
            <w:tcW w:w="3263" w:type="dxa"/>
          </w:tcPr>
          <w:p w:rsidR="00414FB9" w:rsidRPr="003F738B" w:rsidRDefault="00414FB9" w:rsidP="00414FB9">
            <w:pPr>
              <w:numPr>
                <w:ilvl w:val="0"/>
                <w:numId w:val="10"/>
              </w:numPr>
              <w:spacing w:after="0" w:line="240" w:lineRule="auto"/>
              <w:ind w:left="321" w:hanging="321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Some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errors may be present in sentence formation, grammar, usage, spelling, capitalization, and punctuation; errors present seldom interfere with meaning</w:t>
            </w:r>
          </w:p>
        </w:tc>
        <w:tc>
          <w:tcPr>
            <w:tcW w:w="3262" w:type="dxa"/>
          </w:tcPr>
          <w:p w:rsidR="00414FB9" w:rsidRPr="003F738B" w:rsidRDefault="00414FB9" w:rsidP="003F738B">
            <w:pPr>
              <w:numPr>
                <w:ilvl w:val="0"/>
                <w:numId w:val="10"/>
              </w:numPr>
              <w:spacing w:after="0" w:line="240" w:lineRule="auto"/>
              <w:ind w:left="297" w:hanging="297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Errors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may be present in sentence formation, grammar, usage, spelling, capitalization, and punctuation; errors present may interfere with meaning</w:t>
            </w:r>
          </w:p>
        </w:tc>
        <w:tc>
          <w:tcPr>
            <w:tcW w:w="3263" w:type="dxa"/>
          </w:tcPr>
          <w:p w:rsidR="00414FB9" w:rsidRPr="003F738B" w:rsidRDefault="00414FB9" w:rsidP="003F738B">
            <w:pPr>
              <w:numPr>
                <w:ilvl w:val="0"/>
                <w:numId w:val="10"/>
              </w:numPr>
              <w:spacing w:after="0" w:line="240" w:lineRule="auto"/>
              <w:ind w:left="275" w:hanging="275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Many</w:t>
            </w:r>
            <w:r w:rsidRPr="003F738B">
              <w:rPr>
                <w:rFonts w:ascii="Arial" w:hAnsi="Arial" w:cs="Arial"/>
                <w:sz w:val="18"/>
                <w:szCs w:val="18"/>
              </w:rPr>
              <w:t xml:space="preserve"> errors may be present in sentence formation, grammar, usage, spelling, capitalization, and punctuation; errors present oft en interfere with meaning</w:t>
            </w:r>
          </w:p>
        </w:tc>
      </w:tr>
      <w:tr w:rsidR="00414FB9" w:rsidRPr="003F738B" w:rsidTr="005B410A">
        <w:tc>
          <w:tcPr>
            <w:tcW w:w="1458" w:type="dxa"/>
          </w:tcPr>
          <w:p w:rsidR="00414FB9" w:rsidRPr="003F738B" w:rsidRDefault="00414FB9" w:rsidP="003F73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F738B">
              <w:rPr>
                <w:rFonts w:ascii="Arial" w:hAnsi="Arial" w:cs="Arial"/>
                <w:b/>
                <w:sz w:val="18"/>
                <w:szCs w:val="18"/>
              </w:rPr>
              <w:t>Non-scorable</w:t>
            </w:r>
          </w:p>
        </w:tc>
        <w:tc>
          <w:tcPr>
            <w:tcW w:w="13050" w:type="dxa"/>
            <w:gridSpan w:val="4"/>
          </w:tcPr>
          <w:p w:rsidR="00414FB9" w:rsidRPr="003F738B" w:rsidRDefault="00414FB9" w:rsidP="003F73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sz w:val="18"/>
                <w:szCs w:val="18"/>
              </w:rPr>
              <w:t>BLK (blank) ... No response or written refusal to respond or too brief to determine response</w:t>
            </w:r>
          </w:p>
          <w:p w:rsidR="00414FB9" w:rsidRPr="003F738B" w:rsidRDefault="00414FB9" w:rsidP="003F73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sz w:val="18"/>
                <w:szCs w:val="18"/>
              </w:rPr>
              <w:t>OT .................. Off task/topic</w:t>
            </w:r>
          </w:p>
          <w:p w:rsidR="00414FB9" w:rsidRPr="003F738B" w:rsidRDefault="00414FB9" w:rsidP="003F73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sz w:val="18"/>
                <w:szCs w:val="18"/>
              </w:rPr>
              <w:t>LOE ............... Response in a language other than English</w:t>
            </w:r>
          </w:p>
          <w:p w:rsidR="00414FB9" w:rsidRPr="003F738B" w:rsidRDefault="00414FB9" w:rsidP="003F73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F738B">
              <w:rPr>
                <w:rFonts w:ascii="Arial" w:hAnsi="Arial" w:cs="Arial"/>
                <w:sz w:val="18"/>
                <w:szCs w:val="18"/>
              </w:rPr>
              <w:t>IL ................... Illegible</w:t>
            </w:r>
          </w:p>
        </w:tc>
      </w:tr>
    </w:tbl>
    <w:p w:rsidR="00F36783" w:rsidRDefault="00F36783" w:rsidP="003F738B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sectPr w:rsidR="00F36783" w:rsidSect="003F738B"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A642B"/>
    <w:multiLevelType w:val="hybridMultilevel"/>
    <w:tmpl w:val="3F062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373ED7"/>
    <w:multiLevelType w:val="hybridMultilevel"/>
    <w:tmpl w:val="0674E0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2E30FA0"/>
    <w:multiLevelType w:val="hybridMultilevel"/>
    <w:tmpl w:val="4AD67F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2884F17"/>
    <w:multiLevelType w:val="hybridMultilevel"/>
    <w:tmpl w:val="C3B8DC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35E5B71"/>
    <w:multiLevelType w:val="hybridMultilevel"/>
    <w:tmpl w:val="E50465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67610E"/>
    <w:multiLevelType w:val="hybridMultilevel"/>
    <w:tmpl w:val="145C59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5C32F09"/>
    <w:multiLevelType w:val="hybridMultilevel"/>
    <w:tmpl w:val="D0283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7AB49D3"/>
    <w:multiLevelType w:val="hybridMultilevel"/>
    <w:tmpl w:val="E9AC0F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8FC5EFE"/>
    <w:multiLevelType w:val="hybridMultilevel"/>
    <w:tmpl w:val="FA7E71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D360C11"/>
    <w:multiLevelType w:val="hybridMultilevel"/>
    <w:tmpl w:val="9D5C4D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20"/>
  <w:drawingGridHorizontalSpacing w:val="110"/>
  <w:displayHorizontalDrawingGridEvery w:val="2"/>
  <w:characterSpacingControl w:val="doNotCompress"/>
  <w:compat/>
  <w:rsids>
    <w:rsidRoot w:val="00F36783"/>
    <w:rsid w:val="00082123"/>
    <w:rsid w:val="00181C30"/>
    <w:rsid w:val="002603DF"/>
    <w:rsid w:val="00297B3F"/>
    <w:rsid w:val="002A1D73"/>
    <w:rsid w:val="003F738B"/>
    <w:rsid w:val="00414FB9"/>
    <w:rsid w:val="00830726"/>
    <w:rsid w:val="009279C8"/>
    <w:rsid w:val="009E0F7F"/>
    <w:rsid w:val="00C0539B"/>
    <w:rsid w:val="00F36783"/>
    <w:rsid w:val="00F93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6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67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FE1DC-EE31-447C-B3CD-969033131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templateuser</cp:lastModifiedBy>
  <cp:revision>2</cp:revision>
  <dcterms:created xsi:type="dcterms:W3CDTF">2013-11-05T13:51:00Z</dcterms:created>
  <dcterms:modified xsi:type="dcterms:W3CDTF">2013-11-05T13:51:00Z</dcterms:modified>
</cp:coreProperties>
</file>